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media/image1.jpeg" ContentType="image/jpeg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header5.xml" ContentType="application/vnd.openxmlformats-officedocument.wordprocessingml.header+xml"/>
  <Override PartName="/word/footer7.xml" ContentType="application/vnd.openxmlformats-officedocument.wordprocessingml.footer+xml"/>
  <Override PartName="/word/header6.xml" ContentType="application/vnd.openxmlformats-officedocument.wordprocessingml.header+xml"/>
  <Override PartName="/word/footer8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footer5.xml.rels" ContentType="application/vnd.openxmlformats-package.relationships+xml"/>
  <Override PartName="/word/_rels/header3.xml.rels" ContentType="application/vnd.openxmlformats-package.relationships+xml"/>
  <Override PartName="/word/_rels/footer3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  <Override PartName="/word/_rels/footer2.xml.rels" ContentType="application/vnd.openxmlformats-package.relationships+xml"/>
  <Override PartName="/word/_rels/footer7.xml.rels" ContentType="application/vnd.openxmlformats-package.relationships+xml"/>
  <Override PartName="/word/_rels/header5.xml.rels" ContentType="application/vnd.openxmlformats-package.relationships+xml"/>
  <Override PartName="/word/_rels/header7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spacing w:before="45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0"/>
        <w:ind w:hanging="0" w:left="239" w:right="0"/>
        <w:jc w:val="left"/>
        <w:rPr>
          <w:sz w:val="20"/>
        </w:rPr>
      </w:pPr>
      <w:r>
        <w:rPr>
          <w:sz w:val="22"/>
        </w:rPr>
        <w:t>Proposta:</w:t>
      </w:r>
      <w:r>
        <w:rPr>
          <w:spacing w:val="1"/>
          <w:sz w:val="22"/>
        </w:rPr>
        <w:t xml:space="preserve"> </w:t>
      </w:r>
      <w:r>
        <w:rPr>
          <w:spacing w:val="-2"/>
          <w:sz w:val="20"/>
        </w:rPr>
        <w:t>0067/2026</w:t>
      </w:r>
    </w:p>
    <w:p>
      <w:pPr>
        <w:pStyle w:val="Normal"/>
        <w:spacing w:before="74" w:after="0"/>
        <w:ind w:hanging="0" w:left="239" w:right="0"/>
        <w:jc w:val="left"/>
        <w:rPr>
          <w:sz w:val="20"/>
        </w:rPr>
      </w:pPr>
      <w:r>
        <w:rPr>
          <w:sz w:val="22"/>
        </w:rPr>
        <w:t>Unidade:</w:t>
      </w:r>
      <w:r>
        <w:rPr>
          <w:spacing w:val="1"/>
          <w:sz w:val="22"/>
        </w:rPr>
        <w:t xml:space="preserve"> </w:t>
      </w:r>
      <w:r>
        <w:rPr>
          <w:sz w:val="20"/>
        </w:rPr>
        <w:t>Secretaria</w:t>
      </w:r>
      <w:r>
        <w:rPr>
          <w:spacing w:val="2"/>
          <w:sz w:val="20"/>
        </w:rPr>
        <w:t xml:space="preserve"> </w:t>
      </w:r>
      <w:r>
        <w:rPr>
          <w:sz w:val="20"/>
        </w:rPr>
        <w:t>Municipal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pacing w:val="-2"/>
          <w:sz w:val="20"/>
        </w:rPr>
        <w:t>Saúde</w:t>
      </w:r>
    </w:p>
    <w:p>
      <w:pPr>
        <w:pStyle w:val="BodyText"/>
        <w:spacing w:before="73" w:after="0"/>
        <w:ind w:left="239" w:right="0"/>
        <w:rPr/>
      </w:pPr>
      <w:r>
        <w:rPr>
          <w:sz w:val="22"/>
        </w:rPr>
        <w:t>Entidade:</w:t>
      </w:r>
      <w:r>
        <w:rPr>
          <w:spacing w:val="-1"/>
          <w:sz w:val="22"/>
        </w:rPr>
        <w:t xml:space="preserve"> </w:t>
      </w:r>
      <w:r>
        <w:rPr/>
        <w:t>Irmandade da Santa</w:t>
      </w:r>
      <w:r>
        <w:rPr>
          <w:spacing w:val="-1"/>
        </w:rPr>
        <w:t xml:space="preserve"> </w:t>
      </w:r>
      <w:r>
        <w:rPr/>
        <w:t xml:space="preserve">Casa de Misericórdia de </w:t>
      </w:r>
      <w:r>
        <w:rPr>
          <w:spacing w:val="-2"/>
        </w:rPr>
        <w:t>Marília</w:t>
      </w:r>
    </w:p>
    <w:p>
      <w:pPr>
        <w:pStyle w:val="Normal"/>
        <w:spacing w:before="74" w:after="0"/>
        <w:ind w:hanging="0" w:left="239" w:right="0"/>
        <w:jc w:val="left"/>
        <w:rPr>
          <w:sz w:val="20"/>
        </w:rPr>
      </w:pPr>
      <w:r>
        <w:rPr>
          <w:sz w:val="22"/>
        </w:rPr>
        <w:t>Instrumento:</w:t>
      </w:r>
      <w:r>
        <w:rPr>
          <w:spacing w:val="2"/>
          <w:sz w:val="22"/>
        </w:rPr>
        <w:t xml:space="preserve"> </w:t>
      </w:r>
      <w:r>
        <w:rPr>
          <w:sz w:val="20"/>
        </w:rPr>
        <w:t>CONVÊNIO</w:t>
      </w:r>
      <w:r>
        <w:rPr>
          <w:spacing w:val="1"/>
          <w:sz w:val="20"/>
        </w:rPr>
        <w:t xml:space="preserve"> </w:t>
      </w:r>
      <w:r>
        <w:rPr>
          <w:sz w:val="20"/>
        </w:rPr>
        <w:t>n°:</w:t>
      </w:r>
      <w:r>
        <w:rPr>
          <w:spacing w:val="2"/>
          <w:sz w:val="20"/>
        </w:rPr>
        <w:t xml:space="preserve"> </w:t>
      </w:r>
      <w:r>
        <w:rPr>
          <w:sz w:val="20"/>
        </w:rPr>
        <w:t>1191</w:t>
      </w:r>
      <w:r>
        <w:rPr>
          <w:spacing w:val="2"/>
          <w:sz w:val="20"/>
        </w:rPr>
        <w:t xml:space="preserve"> </w:t>
      </w:r>
      <w:r>
        <w:rPr>
          <w:sz w:val="20"/>
        </w:rPr>
        <w:t>-</w:t>
      </w:r>
      <w:r>
        <w:rPr>
          <w:spacing w:val="2"/>
          <w:sz w:val="20"/>
        </w:rPr>
        <w:t xml:space="preserve"> </w:t>
      </w:r>
      <w:r>
        <w:rPr>
          <w:sz w:val="20"/>
        </w:rPr>
        <w:t>Ano:</w:t>
      </w:r>
      <w:r>
        <w:rPr>
          <w:spacing w:val="2"/>
          <w:sz w:val="20"/>
        </w:rPr>
        <w:t xml:space="preserve"> </w:t>
      </w:r>
      <w:r>
        <w:rPr>
          <w:spacing w:val="-4"/>
          <w:sz w:val="20"/>
        </w:rPr>
        <w:t>2021</w:t>
      </w:r>
    </w:p>
    <w:p>
      <w:pPr>
        <w:pStyle w:val="Normal"/>
        <w:spacing w:before="74" w:after="0"/>
        <w:ind w:hanging="0" w:left="239" w:right="0"/>
        <w:jc w:val="left"/>
        <w:rPr>
          <w:sz w:val="20"/>
        </w:rPr>
      </w:pPr>
      <w:r>
        <w:rPr>
          <w:sz w:val="22"/>
        </w:rPr>
        <w:t>Aditivo:</w:t>
      </w:r>
      <w:r>
        <w:rPr>
          <w:spacing w:val="2"/>
          <w:sz w:val="22"/>
        </w:rPr>
        <w:t xml:space="preserve"> </w:t>
      </w:r>
      <w:r>
        <w:rPr>
          <w:sz w:val="20"/>
        </w:rPr>
        <w:t>ADITIVO</w:t>
      </w:r>
      <w:r>
        <w:rPr>
          <w:spacing w:val="3"/>
          <w:sz w:val="20"/>
        </w:rPr>
        <w:t xml:space="preserve"> </w:t>
      </w:r>
      <w:r>
        <w:rPr>
          <w:sz w:val="20"/>
        </w:rPr>
        <w:t>nº:</w:t>
      </w:r>
      <w:r>
        <w:rPr>
          <w:spacing w:val="2"/>
          <w:sz w:val="20"/>
        </w:rPr>
        <w:t xml:space="preserve"> </w:t>
      </w:r>
      <w:r>
        <w:rPr>
          <w:spacing w:val="-5"/>
          <w:sz w:val="20"/>
        </w:rPr>
        <w:t>55</w:t>
      </w:r>
    </w:p>
    <w:p>
      <w:pPr>
        <w:pStyle w:val="Normal"/>
        <w:spacing w:before="74" w:after="0"/>
        <w:ind w:hanging="0" w:left="239" w:right="0"/>
        <w:jc w:val="left"/>
        <w:rPr>
          <w:sz w:val="20"/>
        </w:rPr>
      </w:pPr>
      <w:r>
        <w:rPr>
          <w:sz w:val="22"/>
        </w:rPr>
        <w:t>Período:</w:t>
      </w:r>
      <w:r>
        <w:rPr>
          <w:spacing w:val="2"/>
          <w:sz w:val="22"/>
        </w:rPr>
        <w:t xml:space="preserve"> </w:t>
      </w:r>
      <w:r>
        <w:rPr>
          <w:sz w:val="20"/>
        </w:rPr>
        <w:t>24/08/2025</w:t>
      </w:r>
      <w:r>
        <w:rPr>
          <w:spacing w:val="2"/>
          <w:sz w:val="20"/>
        </w:rPr>
        <w:t xml:space="preserve"> </w:t>
      </w:r>
      <w:r>
        <w:rPr>
          <w:sz w:val="20"/>
        </w:rPr>
        <w:t>à</w:t>
      </w:r>
      <w:r>
        <w:rPr>
          <w:spacing w:val="2"/>
          <w:sz w:val="20"/>
        </w:rPr>
        <w:t xml:space="preserve"> </w:t>
      </w:r>
      <w:r>
        <w:rPr>
          <w:spacing w:val="-2"/>
          <w:sz w:val="20"/>
        </w:rPr>
        <w:t>31/12/2026</w:t>
      </w:r>
    </w:p>
    <w:p>
      <w:pPr>
        <w:pStyle w:val="BodyText"/>
        <w:spacing w:before="6" w:after="0"/>
        <w:rPr>
          <w:sz w:val="11"/>
        </w:rPr>
      </w:pPr>
      <w:r>
        <w:rPr>
          <w:sz w:val="11"/>
        </w:rPr>
      </w:r>
    </w:p>
    <w:p>
      <w:pPr>
        <w:sectPr>
          <w:headerReference w:type="default" r:id="rId2"/>
          <w:footerReference w:type="default" r:id="rId3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</w:sectPr>
      </w:pP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CC:5481x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Repasse </w:t>
            </w:r>
            <w:r>
              <w:rPr>
                <w:spacing w:val="-5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G33713152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106086201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10"/>
                <w:sz w:val="17"/>
              </w:rPr>
              <w:t>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339574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5"/>
                <w:sz w:val="17"/>
              </w:rPr>
              <w:t>33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>Prefeitura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Municipal de Marilia CNPJ </w:t>
            </w:r>
            <w:r>
              <w:rPr>
                <w:spacing w:val="-2"/>
                <w:sz w:val="17"/>
              </w:rPr>
              <w:t>44.477.909/0001-00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26/08/2025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26/08/2025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120.000,00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120.000,00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CC:5481x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0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Rendimentos</w:t>
            </w:r>
            <w:r>
              <w:rPr>
                <w:sz w:val="17"/>
              </w:rPr>
              <w:t xml:space="preserve"> de aplicação </w:t>
            </w:r>
            <w:r>
              <w:rPr>
                <w:spacing w:val="-4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G33713152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106086203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10"/>
                <w:sz w:val="17"/>
              </w:rPr>
              <w:t>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31/08/2025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31/08/2025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119,57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119,57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CC:5481x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302132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92901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>ANTIBIOTICOS DO BRASIL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LTDA.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CNPJ 05.439.635/0004-</w:t>
            </w:r>
            <w:r>
              <w:rPr>
                <w:spacing w:val="-5"/>
                <w:sz w:val="17"/>
              </w:rPr>
              <w:t>56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29/08/2025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23.385,00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23.385,00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CC:5481x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166202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92902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ATIVA COMERCIAL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04.274.988/0001-38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29/08/2025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19.156,50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19.156,50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CC:5481x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876732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92903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COMERCIAL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CIRURGICA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RIOCLARENSE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LTDA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67.729.178/0002-20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29/08/2025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928,41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928,41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CC:5481x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2051535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92904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COMERCIAL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CIRURGICA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RIOCLARENSE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LTDA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67.729.178/0004-91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29/08/2025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13.687,76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13.687,76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CC:5481x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45636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92905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DIPHA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DISTRIBUIDORA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PHARMACEUTICA</w:t>
            </w:r>
            <w:r>
              <w:rPr>
                <w:sz w:val="17"/>
              </w:rPr>
              <w:t xml:space="preserve"> LTDA E CNPJ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29/08/2025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6.494,64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6.494,64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</w:tbl>
    <w:p>
      <w:pPr>
        <w:sectPr>
          <w:type w:val="continuous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312" w:charSpace="4294965247"/>
        </w:sectPr>
      </w:pPr>
    </w:p>
    <w:p>
      <w:pPr>
        <w:pStyle w:val="BodyText"/>
        <w:spacing w:before="7" w:after="1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279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44.672.062/0001-</w:t>
            </w:r>
            <w:r>
              <w:rPr>
                <w:spacing w:val="-5"/>
                <w:sz w:val="17"/>
              </w:rPr>
              <w:t>15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CC:5481x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125848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100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92906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MEDICAMENTAL</w:t>
            </w:r>
            <w:r>
              <w:rPr>
                <w:sz w:val="17"/>
              </w:rPr>
              <w:t xml:space="preserve">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31.378.288/0004-09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29/08/2025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3.260,87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3.260,87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CC:5481x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4"/>
                <w:sz w:val="17"/>
              </w:rPr>
              <w:t>2936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100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92907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ONCOVIT</w:t>
            </w:r>
            <w:r>
              <w:rPr>
                <w:sz w:val="17"/>
              </w:rPr>
              <w:t xml:space="preserve"> DISTRIBUIDORA DE </w:t>
            </w: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10.586.940/0004-00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29/08/2025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9.653,00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9.653,00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CC:5481x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76262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100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92908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PRECISION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COMERCIAL</w:t>
            </w:r>
            <w:r>
              <w:rPr>
                <w:sz w:val="17"/>
              </w:rPr>
              <w:t xml:space="preserve"> DISTRIBUIDORA DE PRODUTOS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MEDICO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30.461.442/0001-04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29/08/2025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2.020,70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2.020,70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CC:5481x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336348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100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92909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SOMA/SP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05.847.630/0001-10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29/08/2025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1.175,09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1.175,09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CC:5481x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53814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100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92910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SULMEDIC</w:t>
            </w:r>
            <w:r>
              <w:rPr>
                <w:sz w:val="17"/>
              </w:rPr>
              <w:t xml:space="preserve"> COMERCIO DE </w:t>
            </w: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09.944.371/0003-68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29/08/2025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40.108,95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40.108,95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CC:5481x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0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Rendimentos</w:t>
            </w:r>
            <w:r>
              <w:rPr>
                <w:sz w:val="17"/>
              </w:rPr>
              <w:t xml:space="preserve"> de aplicação </w:t>
            </w:r>
            <w:r>
              <w:rPr>
                <w:spacing w:val="-4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G33515101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643550606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10"/>
                <w:sz w:val="17"/>
              </w:rPr>
              <w:t>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1.299,98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1.299,98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CC:5481x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125995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100101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MEDICAMENTAL</w:t>
            </w:r>
            <w:r>
              <w:rPr>
                <w:sz w:val="17"/>
              </w:rPr>
              <w:t xml:space="preserve">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31.378.288/0004-09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01/09/2025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01/10/2025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1.207,68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1.207,68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CC:5481x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6316285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100301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02"/>
              <w:rPr>
                <w:sz w:val="17"/>
              </w:rPr>
            </w:pPr>
            <w:r>
              <w:rPr>
                <w:sz w:val="17"/>
              </w:rPr>
              <w:t>GENESIO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MENDES &amp; CIA LTDA CNPJ </w:t>
            </w:r>
            <w:r>
              <w:rPr>
                <w:spacing w:val="-2"/>
                <w:sz w:val="17"/>
              </w:rPr>
              <w:t>82.873.068/0007-35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29/08/2025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03/10/2025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342,09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342,09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4"/>
          <w:footerReference w:type="default" r:id="rId5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spacing w:before="7" w:after="1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CC:5481x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 xml:space="preserve">Pagto RP </w:t>
            </w:r>
            <w:r>
              <w:rPr>
                <w:spacing w:val="-2"/>
                <w:sz w:val="17"/>
              </w:rPr>
              <w:t>depositado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6316285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100301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02"/>
              <w:rPr>
                <w:sz w:val="17"/>
              </w:rPr>
            </w:pPr>
            <w:r>
              <w:rPr>
                <w:sz w:val="17"/>
              </w:rPr>
              <w:t>GENESIO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MENDES &amp; CIA LTDA CNPJ </w:t>
            </w:r>
            <w:r>
              <w:rPr>
                <w:spacing w:val="-2"/>
                <w:sz w:val="17"/>
              </w:rPr>
              <w:t>82.873.068/0007-35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29/08/2025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03/10/2025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5.033,60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5.033,60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CC:5481x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 xml:space="preserve">Depósito e </w:t>
            </w:r>
            <w:r>
              <w:rPr>
                <w:spacing w:val="-2"/>
                <w:sz w:val="17"/>
              </w:rPr>
              <w:t>Transferênci</w:t>
            </w:r>
            <w:r>
              <w:rPr>
                <w:sz w:val="17"/>
              </w:rPr>
              <w:t xml:space="preserve"> a 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69"/>
              <w:rPr>
                <w:sz w:val="17"/>
              </w:rPr>
            </w:pPr>
            <w:r>
              <w:rPr>
                <w:sz w:val="17"/>
              </w:rPr>
              <w:t xml:space="preserve">Depósito - </w:t>
            </w:r>
            <w:r>
              <w:rPr>
                <w:spacing w:val="-2"/>
                <w:sz w:val="17"/>
              </w:rPr>
              <w:t>31.219.058.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263.572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312190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582635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5"/>
                <w:sz w:val="17"/>
              </w:rPr>
              <w:t>72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03/10/2025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03/10/2025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5.033,60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5.033,60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CC:5481x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 xml:space="preserve">Pagto RP </w:t>
            </w:r>
            <w:r>
              <w:rPr>
                <w:spacing w:val="-2"/>
                <w:sz w:val="17"/>
              </w:rPr>
              <w:t>depositado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166741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100601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ATIVA COMERCIAL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04.274.988/0001-38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04/09/2025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06/10/2025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504,00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504,00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CC:5481x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 xml:space="preserve">Depósito e </w:t>
            </w:r>
            <w:r>
              <w:rPr>
                <w:spacing w:val="-2"/>
                <w:sz w:val="17"/>
              </w:rPr>
              <w:t>Transferênci</w:t>
            </w:r>
            <w:r>
              <w:rPr>
                <w:sz w:val="17"/>
              </w:rPr>
              <w:t xml:space="preserve"> a 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69"/>
              <w:rPr>
                <w:sz w:val="17"/>
              </w:rPr>
            </w:pPr>
            <w:r>
              <w:rPr>
                <w:sz w:val="17"/>
              </w:rPr>
              <w:t xml:space="preserve">Depósito - </w:t>
            </w:r>
            <w:r>
              <w:rPr>
                <w:spacing w:val="-2"/>
                <w:sz w:val="17"/>
              </w:rPr>
              <w:t>61.221.145.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515.841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612211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455158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5"/>
                <w:sz w:val="17"/>
              </w:rPr>
              <w:t>41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06/10/2025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06/10/2025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504,00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504,00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CC:5481x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 xml:space="preserve">Pagto RP </w:t>
            </w:r>
            <w:r>
              <w:rPr>
                <w:spacing w:val="-2"/>
                <w:sz w:val="17"/>
              </w:rPr>
              <w:t>depositado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473248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103101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LONDRICIR</w:t>
            </w:r>
            <w:r>
              <w:rPr>
                <w:sz w:val="17"/>
              </w:rPr>
              <w:t xml:space="preserve"> COMERCIO DE </w:t>
            </w:r>
            <w:r>
              <w:rPr>
                <w:spacing w:val="-2"/>
                <w:sz w:val="17"/>
              </w:rPr>
              <w:t>MATERIAL</w:t>
            </w:r>
            <w:r>
              <w:rPr>
                <w:sz w:val="17"/>
              </w:rPr>
              <w:t xml:space="preserve">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00.339.246/0001-92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01/10/2025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31/10/2025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874,70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874,70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CC:5481x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0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Rendimentos</w:t>
            </w:r>
            <w:r>
              <w:rPr>
                <w:sz w:val="17"/>
              </w:rPr>
              <w:t xml:space="preserve"> de aplicação </w:t>
            </w:r>
            <w:r>
              <w:rPr>
                <w:spacing w:val="-4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G33310100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850944902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10"/>
                <w:sz w:val="17"/>
              </w:rPr>
              <w:t>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31/10/2025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1,14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1,14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CC:5481x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 xml:space="preserve">Depósito e </w:t>
            </w:r>
            <w:r>
              <w:rPr>
                <w:spacing w:val="-2"/>
                <w:sz w:val="17"/>
              </w:rPr>
              <w:t>Transferênci</w:t>
            </w:r>
            <w:r>
              <w:rPr>
                <w:sz w:val="17"/>
              </w:rPr>
              <w:t xml:space="preserve"> a 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4"/>
              <w:rPr>
                <w:sz w:val="17"/>
              </w:rPr>
            </w:pPr>
            <w:r>
              <w:rPr>
                <w:sz w:val="17"/>
              </w:rPr>
              <w:t xml:space="preserve">Depósito - </w:t>
            </w:r>
            <w:r>
              <w:rPr>
                <w:spacing w:val="-2"/>
                <w:sz w:val="17"/>
              </w:rPr>
              <w:t>556.605.00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0.100.365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556605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000100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5"/>
                <w:sz w:val="17"/>
              </w:rPr>
              <w:t>365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31/10/2025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874,70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874,70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CC:5481x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0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Rendimentos</w:t>
            </w:r>
            <w:r>
              <w:rPr>
                <w:sz w:val="17"/>
              </w:rPr>
              <w:t xml:space="preserve"> de aplicação </w:t>
            </w:r>
            <w:r>
              <w:rPr>
                <w:spacing w:val="-4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G33603144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544438401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10"/>
                <w:sz w:val="17"/>
              </w:rPr>
              <w:t>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100477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5"/>
                <w:sz w:val="17"/>
              </w:rPr>
              <w:t>657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18/08/2026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18/08/2026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736,31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736,31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CC:5481x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0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Rendimentos</w:t>
            </w:r>
            <w:r>
              <w:rPr>
                <w:sz w:val="17"/>
              </w:rPr>
              <w:t xml:space="preserve"> de aplicação </w:t>
            </w:r>
            <w:r>
              <w:rPr>
                <w:spacing w:val="-4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G33125054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400605201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10"/>
                <w:sz w:val="17"/>
              </w:rPr>
              <w:t>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331250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544006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052014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31/08/2026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31/08/2026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4,20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4,20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CC:5481x / F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Rendimentos</w:t>
            </w:r>
            <w:r>
              <w:rPr>
                <w:sz w:val="17"/>
              </w:rPr>
              <w:t xml:space="preserve"> de </w:t>
            </w:r>
            <w:r>
              <w:rPr>
                <w:spacing w:val="-2"/>
                <w:sz w:val="17"/>
              </w:rPr>
              <w:t>aplicação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08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g33603144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336031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445444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 xml:space="preserve">Irmandade da Santa Casa de </w:t>
            </w:r>
            <w:r>
              <w:rPr>
                <w:spacing w:val="-2"/>
                <w:sz w:val="17"/>
              </w:rPr>
              <w:t>Misericordia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31/08/2026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31/08/2026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2,82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2,82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6"/>
          <w:headerReference w:type="first" r:id="rId7"/>
          <w:footerReference w:type="default" r:id="rId8"/>
          <w:footerReference w:type="first" r:id="rId9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spacing w:before="7" w:after="1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5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544438403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10"/>
                <w:sz w:val="17"/>
              </w:rPr>
              <w:t>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384034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CC:5481x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1040402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100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91701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>SUPERMED COM. E IMP.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PROD.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 xml:space="preserve">MED. E HOSPIT.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11.206.099/0004-41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20/08/2026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17/09/2026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743,33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743,33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CC:5481x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 xml:space="preserve">Depósito e </w:t>
            </w:r>
            <w:r>
              <w:rPr>
                <w:spacing w:val="-2"/>
                <w:sz w:val="17"/>
              </w:rPr>
              <w:t>Transferênci</w:t>
            </w:r>
            <w:r>
              <w:rPr>
                <w:sz w:val="17"/>
              </w:rPr>
              <w:t xml:space="preserve"> a 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08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g33125054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400605201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331250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544006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052010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17/09/2026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17/09/2026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651,67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651,67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CC:5481x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 xml:space="preserve">Pagto RP </w:t>
            </w:r>
            <w:r>
              <w:rPr>
                <w:spacing w:val="-2"/>
                <w:sz w:val="17"/>
              </w:rPr>
              <w:t>depositado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auto" w:line="235" w:before="1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G33125054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400605201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100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91701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>SUPERMED COM. E IMP.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PROD.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 xml:space="preserve">MED. E HOSPIT.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11.206.099/0004-41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20/08/2026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17/09/2026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651,67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651,67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Saldo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Inicial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no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Período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(1)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Saldo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Anterior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Repasses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(2)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Valores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Repassados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1427" w:right="0"/>
              <w:rPr>
                <w:sz w:val="17"/>
              </w:rPr>
            </w:pPr>
            <w:r>
              <w:rPr>
                <w:spacing w:val="-2"/>
                <w:sz w:val="17"/>
              </w:rPr>
              <w:t>120.000,00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(3)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Rendimentos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Aplicação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2.164,02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(4) </w:t>
            </w:r>
            <w:r>
              <w:rPr>
                <w:spacing w:val="-2"/>
                <w:sz w:val="17"/>
              </w:rPr>
              <w:t>Contrapartida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(=) Saldo de Créditos Vinculados </w:t>
            </w:r>
            <w:r>
              <w:rPr>
                <w:spacing w:val="-2"/>
                <w:sz w:val="17"/>
              </w:rPr>
              <w:t>(1+2+3+4)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1427" w:right="0"/>
              <w:rPr>
                <w:sz w:val="17"/>
              </w:rPr>
            </w:pPr>
            <w:r>
              <w:rPr>
                <w:spacing w:val="-2"/>
                <w:sz w:val="17"/>
              </w:rPr>
              <w:t>122.164,02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(A)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Pagamentos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(Bruto)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Repasses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1427" w:right="0"/>
              <w:rPr>
                <w:sz w:val="17"/>
              </w:rPr>
            </w:pPr>
            <w:r>
              <w:rPr>
                <w:spacing w:val="-2"/>
                <w:sz w:val="17"/>
              </w:rPr>
              <w:t>122.164,02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(B)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Juros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pagos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-2"/>
                <w:sz w:val="17"/>
              </w:rPr>
              <w:t xml:space="preserve"> Repasses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(C)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Descontos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Retenções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(Repasses)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(-)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Pagamentos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(Líquido)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Repasses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(A+B-</w:t>
            </w:r>
            <w:r>
              <w:rPr>
                <w:spacing w:val="-5"/>
                <w:sz w:val="17"/>
              </w:rPr>
              <w:t>C)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1427" w:right="0"/>
              <w:rPr>
                <w:sz w:val="17"/>
              </w:rPr>
            </w:pPr>
            <w:r>
              <w:rPr>
                <w:spacing w:val="-2"/>
                <w:sz w:val="17"/>
              </w:rPr>
              <w:t>122.164,02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(-)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Valores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Devolvidos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(=) Saldo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Recursos Vinculados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(D)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(5) Saldo Anterior a Devolver na Conta do Repasse (se negativo) ou Saldo de Recursos Próprios da OSC (se </w:t>
            </w:r>
            <w:r>
              <w:rPr>
                <w:spacing w:val="-2"/>
                <w:sz w:val="17"/>
              </w:rPr>
              <w:t>positivo)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(6)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Depósitos,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Devoluções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Saques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não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Utilizados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Compensações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na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Conta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2"/>
                <w:sz w:val="17"/>
              </w:rPr>
              <w:t xml:space="preserve"> Repasse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7.063,97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(=)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Subtotal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Depósitos,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Devoluções,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Ressarcimentos/Compensações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na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Conta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Repasse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(5+6)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7.063,97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(-)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Pagamentos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Recursos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Próprios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Compensações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na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Conta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Repasse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7.063,97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(=) Saldo Final a Devolver na Conta do Repasse (se negativo) ou Saldo de Recursos Próprios da OSC (se positivo) </w:t>
            </w:r>
            <w:r>
              <w:rPr>
                <w:spacing w:val="-5"/>
                <w:sz w:val="17"/>
              </w:rPr>
              <w:t>(E)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10"/>
          <w:headerReference w:type="first" r:id="rId11"/>
          <w:footerReference w:type="default" r:id="rId12"/>
          <w:footerReference w:type="first" r:id="rId13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spacing w:before="7" w:after="1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Saldo Contábil ou Saldo em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 xml:space="preserve">Conta Bancária Final: </w:t>
            </w:r>
            <w:r>
              <w:rPr>
                <w:spacing w:val="-2"/>
                <w:sz w:val="17"/>
              </w:rPr>
              <w:t>(D+E)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Saldo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de Contas à </w:t>
            </w:r>
            <w:r>
              <w:rPr>
                <w:spacing w:val="-2"/>
                <w:sz w:val="17"/>
              </w:rPr>
              <w:t>Pagar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Total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pago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Recursos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Próprios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não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depositado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</w:tbl>
    <w:sectPr>
      <w:headerReference w:type="default" r:id="rId14"/>
      <w:headerReference w:type="first" r:id="rId15"/>
      <w:footerReference w:type="default" r:id="rId16"/>
      <w:footerReference w:type="first" r:id="rId17"/>
      <w:type w:val="nextPage"/>
      <w:pgSz w:orient="landscape" w:w="16838" w:h="11906"/>
      <w:pgMar w:left="141" w:right="283" w:gutter="0" w:header="60" w:top="1560" w:footer="160" w:bottom="40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Roboto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6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4" name="Graphic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7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5" name="Textbox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9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6" name="Textbox 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15:03:28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15:03:28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1">
              <wp:simplePos x="0" y="0"/>
              <wp:positionH relativeFrom="page">
                <wp:posOffset>9905365</wp:posOffset>
              </wp:positionH>
              <wp:positionV relativeFrom="page">
                <wp:posOffset>7280910</wp:posOffset>
              </wp:positionV>
              <wp:extent cx="761365" cy="174625"/>
              <wp:effectExtent l="0" t="0" r="0" b="0"/>
              <wp:wrapNone/>
              <wp:docPr id="7" name="Textbox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1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5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7" path="m0,0l-2147483645,0l-2147483645,-2147483646l0,-2147483646xe" stroked="f" o:allowincell="f" style="position:absolute;margin-left:779.95pt;margin-top:573.3pt;width:59.9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1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NUMPAGES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5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17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11" name="Graphic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8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12" name="Textbox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0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13" name="Textbox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15:03:28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15:03:28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2">
              <wp:simplePos x="0" y="0"/>
              <wp:positionH relativeFrom="page">
                <wp:posOffset>9905365</wp:posOffset>
              </wp:positionH>
              <wp:positionV relativeFrom="page">
                <wp:posOffset>7280910</wp:posOffset>
              </wp:positionV>
              <wp:extent cx="761365" cy="174625"/>
              <wp:effectExtent l="0" t="0" r="0" b="0"/>
              <wp:wrapNone/>
              <wp:docPr id="14" name="Textbox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2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5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8" path="m0,0l-2147483645,0l-2147483645,-2147483646l0,-2147483646xe" stroked="f" o:allowincell="f" style="position:absolute;margin-left:779.95pt;margin-top:573.3pt;width:59.9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2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NUMPAGES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5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8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18" name="Graphic 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9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19" name="Textbox 1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0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31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20" name="Textbox 1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15:03:28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1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15:03:28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33">
              <wp:simplePos x="0" y="0"/>
              <wp:positionH relativeFrom="page">
                <wp:posOffset>9905365</wp:posOffset>
              </wp:positionH>
              <wp:positionV relativeFrom="page">
                <wp:posOffset>7280910</wp:posOffset>
              </wp:positionV>
              <wp:extent cx="761365" cy="174625"/>
              <wp:effectExtent l="0" t="0" r="0" b="0"/>
              <wp:wrapNone/>
              <wp:docPr id="21" name="Textbox 1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3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5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2" path="m0,0l-2147483645,0l-2147483645,-2147483646l0,-2147483646xe" stroked="f" o:allowincell="f" style="position:absolute;margin-left:779.95pt;margin-top:573.3pt;width:59.9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3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NUMPAGES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5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39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25" name="Graphic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40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26" name="Textbox 1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4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42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27" name="Textbox 1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15:03:28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5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15:03:28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44">
              <wp:simplePos x="0" y="0"/>
              <wp:positionH relativeFrom="page">
                <wp:posOffset>9905365</wp:posOffset>
              </wp:positionH>
              <wp:positionV relativeFrom="page">
                <wp:posOffset>7280910</wp:posOffset>
              </wp:positionV>
              <wp:extent cx="761365" cy="174625"/>
              <wp:effectExtent l="0" t="0" r="0" b="0"/>
              <wp:wrapNone/>
              <wp:docPr id="28" name="Textbox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4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5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6" path="m0,0l-2147483645,0l-2147483645,-2147483646l0,-2147483646xe" stroked="f" o:allowincell="f" style="position:absolute;margin-left:779.95pt;margin-top:573.3pt;width:59.9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4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NUMPAGES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5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50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32" name="Graphic 1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51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33" name="Textbox 1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8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53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34" name="Textbox 1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15:03:28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9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15:03:28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55">
              <wp:simplePos x="0" y="0"/>
              <wp:positionH relativeFrom="page">
                <wp:posOffset>9905365</wp:posOffset>
              </wp:positionH>
              <wp:positionV relativeFrom="page">
                <wp:posOffset>7280910</wp:posOffset>
              </wp:positionV>
              <wp:extent cx="761365" cy="174625"/>
              <wp:effectExtent l="0" t="0" r="0" b="0"/>
              <wp:wrapNone/>
              <wp:docPr id="35" name="Textbox 2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5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5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0" path="m0,0l-2147483645,0l-2147483645,-2147483646l0,-2147483646xe" stroked="f" o:allowincell="f" style="position:absolute;margin-left:779.95pt;margin-top:573.3pt;width:59.9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5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NUMPAGES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5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2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1" name="Image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3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2" name="Graphic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4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3" name="Textbox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13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8" name="Image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4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9" name="Graphic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5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10" name="Textbox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24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15" name="Image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5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16" name="Graphic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6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17" name="Textbox 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9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35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22" name="Image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36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23" name="Graphic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37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24" name="Textbox 1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3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46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29" name="Image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Image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47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30" name="Graphic 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48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31" name="Textbox 1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7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/>
      <w:jc w:val="left"/>
    </w:pPr>
    <w:rPr>
      <w:rFonts w:ascii="Roboto" w:hAnsi="Roboto" w:eastAsia="Roboto" w:cs="Roboto"/>
      <w:color w:val="auto"/>
      <w:kern w:val="0"/>
      <w:sz w:val="22"/>
      <w:szCs w:val="22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1"/>
    <w:qFormat/>
    <w:pPr>
      <w:spacing w:before="7" w:after="0"/>
    </w:pPr>
    <w:rPr>
      <w:rFonts w:ascii="Roboto" w:hAnsi="Roboto" w:eastAsia="Roboto" w:cs="Roboto"/>
      <w:sz w:val="20"/>
      <w:szCs w:val="20"/>
      <w:lang w:val="pt-PT" w:eastAsia="en-US" w:bidi="ar-SA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uiPriority w:val="1"/>
    <w:qFormat/>
    <w:pPr>
      <w:spacing w:lineRule="exact" w:line="429" w:before="12" w:after="0"/>
      <w:ind w:left="20"/>
    </w:pPr>
    <w:rPr>
      <w:rFonts w:ascii="Roboto" w:hAnsi="Roboto" w:eastAsia="Roboto" w:cs="Roboto"/>
      <w:sz w:val="36"/>
      <w:szCs w:val="36"/>
      <w:lang w:val="pt-PT" w:eastAsia="en-US" w:bidi="ar-SA"/>
    </w:rPr>
  </w:style>
  <w:style w:type="paragraph" w:styleId="ListParagraph">
    <w:name w:val="List Paragraph"/>
    <w:basedOn w:val="Normal"/>
    <w:uiPriority w:val="1"/>
    <w:qFormat/>
    <w:pPr/>
    <w:rPr>
      <w:lang w:val="pt-PT" w:eastAsia="en-US" w:bidi="ar-SA"/>
    </w:rPr>
  </w:style>
  <w:style w:type="paragraph" w:styleId="TableParagraph">
    <w:name w:val="Table Paragraph"/>
    <w:basedOn w:val="Normal"/>
    <w:uiPriority w:val="1"/>
    <w:qFormat/>
    <w:pPr>
      <w:spacing w:before="36" w:after="0"/>
      <w:ind w:left="90"/>
    </w:pPr>
    <w:rPr>
      <w:rFonts w:ascii="Roboto" w:hAnsi="Roboto" w:eastAsia="Roboto" w:cs="Roboto"/>
      <w:lang w:val="pt-PT" w:eastAsia="en-US" w:bidi="ar-SA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CabealhoeRodap"/>
    <w:pPr/>
    <w:rPr/>
  </w:style>
  <w:style w:type="paragraph" w:styleId="Contedodoquadro">
    <w:name w:val="Conteúdo do quadro"/>
    <w:basedOn w:val="Normal"/>
    <w:qFormat/>
    <w:pPr/>
    <w:rPr/>
  </w:style>
  <w:style w:type="paragraph" w:styleId="Footer">
    <w:name w:val="Footer"/>
    <w:basedOn w:val="CabealhoeRodap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eader" Target="header2.xml"/><Relationship Id="rId5" Type="http://schemas.openxmlformats.org/officeDocument/2006/relationships/footer" Target="footer2.xml"/><Relationship Id="rId6" Type="http://schemas.openxmlformats.org/officeDocument/2006/relationships/header" Target="header3.xml"/><Relationship Id="rId7" Type="http://schemas.openxmlformats.org/officeDocument/2006/relationships/header" Target="header4.xml"/><Relationship Id="rId8" Type="http://schemas.openxmlformats.org/officeDocument/2006/relationships/footer" Target="footer3.xml"/><Relationship Id="rId9" Type="http://schemas.openxmlformats.org/officeDocument/2006/relationships/footer" Target="footer4.xml"/><Relationship Id="rId10" Type="http://schemas.openxmlformats.org/officeDocument/2006/relationships/header" Target="header5.xml"/><Relationship Id="rId11" Type="http://schemas.openxmlformats.org/officeDocument/2006/relationships/header" Target="header6.xml"/><Relationship Id="rId12" Type="http://schemas.openxmlformats.org/officeDocument/2006/relationships/footer" Target="footer5.xml"/><Relationship Id="rId13" Type="http://schemas.openxmlformats.org/officeDocument/2006/relationships/footer" Target="footer6.xml"/><Relationship Id="rId14" Type="http://schemas.openxmlformats.org/officeDocument/2006/relationships/header" Target="header7.xml"/><Relationship Id="rId15" Type="http://schemas.openxmlformats.org/officeDocument/2006/relationships/header" Target="header8.xml"/><Relationship Id="rId16" Type="http://schemas.openxmlformats.org/officeDocument/2006/relationships/footer" Target="footer7.xml"/><Relationship Id="rId17" Type="http://schemas.openxmlformats.org/officeDocument/2006/relationships/footer" Target="footer8.xml"/><Relationship Id="rId18" Type="http://schemas.openxmlformats.org/officeDocument/2006/relationships/fontTable" Target="fontTable.xml"/><Relationship Id="rId19" Type="http://schemas.openxmlformats.org/officeDocument/2006/relationships/settings" Target="settings.xml"/><Relationship Id="rId20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5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7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5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7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LibreOffice/7.6.6.3$Windows_X86_64 LibreOffice_project/d97b2716a9a4a2ce1391dee1765565ea469b0ae7</Application>
  <AppVersion>15.0000</AppVersion>
  <Pages>5</Pages>
  <Words>1441</Words>
  <Characters>8396</Characters>
  <CharactersWithSpaces>9284</CharactersWithSpaces>
  <Paragraphs>553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2026-10-20T18:05:12Z</dcterms:created>
  <dc:creator/>
  <dc:description/>
  <dc:language>pt-BR</dc:language>
  <cp:lastModifiedBy/>
  <dcterms:modified xsi:type="dcterms:W3CDTF">2026-10-20T18:05:12Z</dcterms:modified>
  <cp:revision>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</Properties>
</file>